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E147" w14:textId="7B314067" w:rsidR="00C07C47" w:rsidRDefault="00C07C47" w:rsidP="00C07C4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B809792" wp14:editId="5FF51070">
            <wp:extent cx="4748420" cy="699683"/>
            <wp:effectExtent l="0" t="0" r="0" b="5715"/>
            <wp:docPr id="1786630386" name="Resim 1" descr="antet_bank_sen_dogru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_bank_sen_dogrus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887" cy="72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0753A" w14:textId="414A719B" w:rsidR="0075236F" w:rsidRDefault="0075236F" w:rsidP="0075236F">
      <w:pPr>
        <w:ind w:left="7788" w:firstLine="708"/>
        <w:jc w:val="both"/>
        <w:rPr>
          <w:rFonts w:ascii="Calibri" w:hAnsi="Calibri" w:cs="Calibri"/>
          <w:b/>
          <w:bCs/>
        </w:rPr>
      </w:pPr>
      <w:r w:rsidRPr="00722233">
        <w:rPr>
          <w:rFonts w:ascii="Calibri" w:hAnsi="Calibri" w:cs="Calibri"/>
          <w:sz w:val="22"/>
          <w:szCs w:val="22"/>
          <w:u w:val="single"/>
        </w:rPr>
        <w:t>19.04.202</w:t>
      </w:r>
      <w:r w:rsidRPr="00722233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5328FC">
        <w:rPr>
          <w:rFonts w:ascii="Calibri" w:hAnsi="Calibri" w:cs="Calibri"/>
          <w:b/>
          <w:bCs/>
          <w:sz w:val="22"/>
          <w:szCs w:val="22"/>
        </w:rPr>
        <w:t xml:space="preserve">           </w:t>
      </w:r>
    </w:p>
    <w:p w14:paraId="6A69D962" w14:textId="0B8D2829" w:rsidR="005328FC" w:rsidRDefault="000D45E6" w:rsidP="004A71D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13. GENEL KURULA SUNULACAK </w:t>
      </w:r>
      <w:r w:rsidR="005328FC" w:rsidRPr="005328FC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22233">
        <w:rPr>
          <w:rFonts w:ascii="Calibri" w:hAnsi="Calibri" w:cs="Calibri"/>
          <w:b/>
          <w:bCs/>
          <w:sz w:val="22"/>
          <w:szCs w:val="22"/>
        </w:rPr>
        <w:tab/>
      </w:r>
      <w:r w:rsidR="00722233">
        <w:rPr>
          <w:rFonts w:ascii="Calibri" w:hAnsi="Calibri" w:cs="Calibri"/>
          <w:b/>
          <w:bCs/>
          <w:sz w:val="22"/>
          <w:szCs w:val="22"/>
        </w:rPr>
        <w:tab/>
      </w:r>
      <w:r w:rsidR="00722233">
        <w:rPr>
          <w:rFonts w:ascii="Calibri" w:hAnsi="Calibri" w:cs="Calibri"/>
          <w:b/>
          <w:bCs/>
          <w:sz w:val="22"/>
          <w:szCs w:val="22"/>
        </w:rPr>
        <w:tab/>
      </w:r>
      <w:r w:rsidR="00722233">
        <w:rPr>
          <w:rFonts w:ascii="Calibri" w:hAnsi="Calibri" w:cs="Calibri"/>
          <w:b/>
          <w:bCs/>
          <w:sz w:val="22"/>
          <w:szCs w:val="22"/>
        </w:rPr>
        <w:tab/>
      </w:r>
      <w:r w:rsidR="00722233">
        <w:rPr>
          <w:rFonts w:ascii="Calibri" w:hAnsi="Calibri" w:cs="Calibri"/>
          <w:b/>
          <w:bCs/>
          <w:sz w:val="22"/>
          <w:szCs w:val="22"/>
        </w:rPr>
        <w:tab/>
      </w:r>
      <w:r w:rsidR="00722233">
        <w:rPr>
          <w:rFonts w:ascii="Calibri" w:hAnsi="Calibri" w:cs="Calibri"/>
          <w:b/>
          <w:bCs/>
          <w:sz w:val="22"/>
          <w:szCs w:val="22"/>
        </w:rPr>
        <w:tab/>
      </w:r>
      <w:r w:rsidR="00722233">
        <w:rPr>
          <w:rFonts w:ascii="Calibri" w:hAnsi="Calibri" w:cs="Calibri"/>
          <w:b/>
          <w:bCs/>
          <w:sz w:val="22"/>
          <w:szCs w:val="22"/>
        </w:rPr>
        <w:tab/>
      </w:r>
      <w:r w:rsidR="00722233">
        <w:rPr>
          <w:rFonts w:ascii="Calibri" w:hAnsi="Calibri" w:cs="Calibri"/>
          <w:b/>
          <w:bCs/>
          <w:sz w:val="22"/>
          <w:szCs w:val="22"/>
        </w:rPr>
        <w:tab/>
      </w:r>
      <w:r w:rsidR="005328FC" w:rsidRPr="005328F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2CD72B1" w14:textId="4B788A98" w:rsidR="00604763" w:rsidRPr="005328FC" w:rsidRDefault="00604763" w:rsidP="004A71D2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AF6240">
        <w:rPr>
          <w:rFonts w:ascii="Calibri" w:hAnsi="Calibri" w:cs="Calibri"/>
          <w:b/>
          <w:bCs/>
        </w:rPr>
        <w:t>BÜTÇE TEKLİFİ:</w:t>
      </w:r>
      <w:r w:rsidRPr="00AF6240">
        <w:rPr>
          <w:rFonts w:ascii="Calibri" w:hAnsi="Calibri" w:cs="Calibri"/>
        </w:rPr>
        <w:t xml:space="preserve"> </w:t>
      </w:r>
      <w:r w:rsidR="00DB66F4">
        <w:rPr>
          <w:rFonts w:ascii="Calibri" w:hAnsi="Calibri" w:cs="Calibri"/>
        </w:rPr>
        <w:tab/>
      </w:r>
      <w:r w:rsidR="00DB66F4">
        <w:rPr>
          <w:rFonts w:ascii="Calibri" w:hAnsi="Calibri" w:cs="Calibri"/>
        </w:rPr>
        <w:tab/>
      </w:r>
      <w:r w:rsidR="00DB66F4">
        <w:rPr>
          <w:rFonts w:ascii="Calibri" w:hAnsi="Calibri" w:cs="Calibri"/>
        </w:rPr>
        <w:tab/>
      </w:r>
      <w:r w:rsidR="00DB66F4">
        <w:rPr>
          <w:rFonts w:ascii="Calibri" w:hAnsi="Calibri" w:cs="Calibri"/>
        </w:rPr>
        <w:tab/>
      </w:r>
      <w:r w:rsidR="00DB66F4">
        <w:rPr>
          <w:rFonts w:ascii="Calibri" w:hAnsi="Calibri" w:cs="Calibri"/>
        </w:rPr>
        <w:tab/>
      </w:r>
      <w:r w:rsidR="00DB66F4">
        <w:rPr>
          <w:rFonts w:ascii="Calibri" w:hAnsi="Calibri" w:cs="Calibri"/>
        </w:rPr>
        <w:tab/>
      </w:r>
      <w:r w:rsidR="00DB66F4">
        <w:rPr>
          <w:rFonts w:ascii="Calibri" w:hAnsi="Calibri" w:cs="Calibri"/>
        </w:rPr>
        <w:tab/>
      </w:r>
      <w:r w:rsidR="00DB66F4">
        <w:rPr>
          <w:rFonts w:ascii="Calibri" w:hAnsi="Calibri" w:cs="Calibri"/>
        </w:rPr>
        <w:tab/>
      </w:r>
      <w:r w:rsidR="00DB66F4">
        <w:rPr>
          <w:rFonts w:ascii="Calibri" w:hAnsi="Calibri" w:cs="Calibri"/>
        </w:rPr>
        <w:tab/>
      </w:r>
    </w:p>
    <w:p w14:paraId="510D2830" w14:textId="77777777" w:rsidR="00C039DD" w:rsidRPr="00AF6240" w:rsidRDefault="00604763" w:rsidP="004A71D2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  <w:b/>
          <w:bCs/>
        </w:rPr>
        <w:t>Gelirler:</w:t>
      </w:r>
      <w:r w:rsidRPr="00AF6240">
        <w:rPr>
          <w:rFonts w:ascii="Calibri" w:hAnsi="Calibri" w:cs="Calibri"/>
        </w:rPr>
        <w:t xml:space="preserve"> </w:t>
      </w:r>
    </w:p>
    <w:p w14:paraId="45A57109" w14:textId="447604C4" w:rsidR="00604763" w:rsidRPr="00AF6240" w:rsidRDefault="00604763" w:rsidP="001F5B89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Sendikanın gelirleri</w:t>
      </w:r>
      <w:r w:rsidR="00C039DD" w:rsidRPr="00AF6240">
        <w:rPr>
          <w:rFonts w:ascii="Calibri" w:hAnsi="Calibri" w:cs="Calibri"/>
        </w:rPr>
        <w:t>,</w:t>
      </w:r>
      <w:r w:rsidRPr="00AF6240">
        <w:rPr>
          <w:rFonts w:ascii="Calibri" w:hAnsi="Calibri" w:cs="Calibri"/>
        </w:rPr>
        <w:t xml:space="preserve"> maliki bulunduğu gayrimenkullerinden elde ettiği</w:t>
      </w:r>
      <w:r w:rsidR="00290EC6" w:rsidRPr="00AF6240">
        <w:rPr>
          <w:rFonts w:ascii="Calibri" w:hAnsi="Calibri" w:cs="Calibri"/>
        </w:rPr>
        <w:t>,</w:t>
      </w:r>
      <w:r w:rsidRPr="00AF6240">
        <w:rPr>
          <w:rFonts w:ascii="Calibri" w:hAnsi="Calibri" w:cs="Calibri"/>
        </w:rPr>
        <w:t xml:space="preserve"> </w:t>
      </w:r>
      <w:r w:rsidR="004E7F8F" w:rsidRPr="00AF6240">
        <w:rPr>
          <w:rFonts w:ascii="Calibri" w:hAnsi="Calibri" w:cs="Calibri"/>
        </w:rPr>
        <w:t xml:space="preserve">gayrimenkul sermaye iradı </w:t>
      </w:r>
      <w:r w:rsidRPr="00AF6240">
        <w:rPr>
          <w:rFonts w:ascii="Calibri" w:hAnsi="Calibri" w:cs="Calibri"/>
        </w:rPr>
        <w:t>gelirleridir.</w:t>
      </w:r>
    </w:p>
    <w:tbl>
      <w:tblPr>
        <w:tblW w:w="70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  <w:gridCol w:w="3335"/>
      </w:tblGrid>
      <w:tr w:rsidR="00C039DD" w:rsidRPr="00AF6240" w14:paraId="29CE764E" w14:textId="77777777" w:rsidTr="008B352B">
        <w:trPr>
          <w:trHeight w:val="529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EA95D" w14:textId="77777777" w:rsidR="00604763" w:rsidRPr="00AF6240" w:rsidRDefault="00604763" w:rsidP="00604763">
            <w:pPr>
              <w:rPr>
                <w:rFonts w:ascii="Calibri" w:hAnsi="Calibri" w:cs="Calibri"/>
              </w:rPr>
            </w:pPr>
            <w:r w:rsidRPr="00AF6240">
              <w:rPr>
                <w:rFonts w:ascii="Calibri" w:hAnsi="Calibri" w:cs="Calibri"/>
                <w:b/>
                <w:bCs/>
              </w:rPr>
              <w:t>Gelirin Nevi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B185E" w14:textId="77777777" w:rsidR="004E6A60" w:rsidRDefault="004E6A60" w:rsidP="004A71D2">
            <w:pPr>
              <w:rPr>
                <w:rFonts w:ascii="Calibri" w:hAnsi="Calibri" w:cs="Calibri"/>
                <w:b/>
                <w:bCs/>
              </w:rPr>
            </w:pPr>
          </w:p>
          <w:p w14:paraId="50641034" w14:textId="276A527C" w:rsidR="00604763" w:rsidRPr="00AF6240" w:rsidRDefault="00604763" w:rsidP="004A71D2">
            <w:pPr>
              <w:rPr>
                <w:rFonts w:ascii="Calibri" w:hAnsi="Calibri" w:cs="Calibri"/>
              </w:rPr>
            </w:pPr>
            <w:r w:rsidRPr="00AF6240">
              <w:rPr>
                <w:rFonts w:ascii="Calibri" w:hAnsi="Calibri" w:cs="Calibri"/>
                <w:b/>
                <w:bCs/>
              </w:rPr>
              <w:t>202</w:t>
            </w:r>
            <w:r w:rsidR="00211499" w:rsidRPr="00AF6240">
              <w:rPr>
                <w:rFonts w:ascii="Calibri" w:hAnsi="Calibri" w:cs="Calibri"/>
                <w:b/>
                <w:bCs/>
              </w:rPr>
              <w:t>6</w:t>
            </w:r>
            <w:r w:rsidRPr="00AF6240">
              <w:rPr>
                <w:rFonts w:ascii="Calibri" w:hAnsi="Calibri" w:cs="Calibri"/>
                <w:b/>
                <w:bCs/>
              </w:rPr>
              <w:t xml:space="preserve"> Yılı </w:t>
            </w:r>
            <w:r w:rsidR="00211499" w:rsidRPr="00AF6240">
              <w:rPr>
                <w:rFonts w:ascii="Calibri" w:hAnsi="Calibri" w:cs="Calibri"/>
                <w:b/>
                <w:bCs/>
              </w:rPr>
              <w:t xml:space="preserve">Aylık </w:t>
            </w:r>
            <w:r w:rsidRPr="00AF6240">
              <w:rPr>
                <w:rFonts w:ascii="Calibri" w:hAnsi="Calibri" w:cs="Calibri"/>
                <w:b/>
                <w:bCs/>
              </w:rPr>
              <w:t>Gelir</w:t>
            </w:r>
            <w:r w:rsidR="00565D03">
              <w:rPr>
                <w:rFonts w:ascii="Calibri" w:hAnsi="Calibri" w:cs="Calibri"/>
                <w:b/>
                <w:bCs/>
              </w:rPr>
              <w:t xml:space="preserve"> Kalemleri</w:t>
            </w:r>
            <w:r w:rsidRPr="00AF6240">
              <w:rPr>
                <w:rFonts w:ascii="Calibri" w:hAnsi="Calibri" w:cs="Calibri"/>
                <w:b/>
                <w:bCs/>
              </w:rPr>
              <w:t xml:space="preserve"> (TL)</w:t>
            </w:r>
          </w:p>
        </w:tc>
      </w:tr>
      <w:tr w:rsidR="00C039DD" w:rsidRPr="00AF6240" w14:paraId="31CB2FA9" w14:textId="77777777" w:rsidTr="008B352B">
        <w:trPr>
          <w:trHeight w:val="54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D58E3" w14:textId="08735F94" w:rsidR="00604763" w:rsidRPr="00AF6240" w:rsidRDefault="00604763" w:rsidP="00604763">
            <w:pPr>
              <w:rPr>
                <w:rFonts w:ascii="Calibri" w:hAnsi="Calibri" w:cs="Calibri"/>
              </w:rPr>
            </w:pPr>
            <w:r w:rsidRPr="00AF6240">
              <w:rPr>
                <w:rFonts w:ascii="Calibri" w:hAnsi="Calibri" w:cs="Calibri"/>
              </w:rPr>
              <w:t>TEKSTİL İŞÇİLERİ SEN</w:t>
            </w:r>
            <w:r w:rsidR="00C039DD" w:rsidRPr="00AF6240">
              <w:rPr>
                <w:rFonts w:ascii="Calibri" w:hAnsi="Calibri" w:cs="Calibri"/>
              </w:rPr>
              <w:t>DİKASI</w:t>
            </w:r>
            <w:r w:rsidRPr="00AF6240">
              <w:rPr>
                <w:rFonts w:ascii="Calibri" w:hAnsi="Calibri" w:cs="Calibri"/>
              </w:rPr>
              <w:t xml:space="preserve"> KİRA GELİRİ</w:t>
            </w:r>
            <w:r w:rsidR="00E14739" w:rsidRPr="00AF6240">
              <w:rPr>
                <w:rFonts w:ascii="Calibri" w:hAnsi="Calibri" w:cs="Calibri"/>
              </w:rPr>
              <w:t xml:space="preserve">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7F267" w14:textId="51130371" w:rsidR="00604763" w:rsidRPr="00AF6240" w:rsidRDefault="00E14739" w:rsidP="004A71D2">
            <w:pPr>
              <w:rPr>
                <w:rFonts w:ascii="Calibri" w:hAnsi="Calibri" w:cs="Calibri"/>
              </w:rPr>
            </w:pPr>
            <w:r w:rsidRPr="00AF6240">
              <w:rPr>
                <w:rFonts w:ascii="Calibri" w:hAnsi="Calibri" w:cs="Calibri"/>
              </w:rPr>
              <w:t xml:space="preserve">                                             </w:t>
            </w:r>
            <w:r w:rsidR="00BB7B9B" w:rsidRPr="00AF6240">
              <w:rPr>
                <w:rFonts w:ascii="Calibri" w:hAnsi="Calibri" w:cs="Calibri"/>
              </w:rPr>
              <w:t>10.000,00</w:t>
            </w:r>
            <w:r w:rsidR="00604763" w:rsidRPr="00AF6240">
              <w:rPr>
                <w:rFonts w:ascii="Calibri" w:hAnsi="Calibri" w:cs="Calibri"/>
              </w:rPr>
              <w:t xml:space="preserve"> </w:t>
            </w:r>
          </w:p>
        </w:tc>
      </w:tr>
      <w:tr w:rsidR="00C039DD" w:rsidRPr="00AF6240" w14:paraId="4847C228" w14:textId="77777777" w:rsidTr="008B352B">
        <w:trPr>
          <w:trHeight w:val="52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042DB" w14:textId="28D8A581" w:rsidR="00604763" w:rsidRPr="00AF6240" w:rsidRDefault="00604763" w:rsidP="00604763">
            <w:pPr>
              <w:rPr>
                <w:rFonts w:ascii="Calibri" w:hAnsi="Calibri" w:cs="Calibri"/>
              </w:rPr>
            </w:pPr>
            <w:r w:rsidRPr="00AF6240">
              <w:rPr>
                <w:rFonts w:ascii="Calibri" w:hAnsi="Calibri" w:cs="Calibri"/>
              </w:rPr>
              <w:t>BİRGÜL TOK</w:t>
            </w:r>
            <w:r w:rsidR="004E6A60">
              <w:rPr>
                <w:rFonts w:ascii="Calibri" w:hAnsi="Calibri" w:cs="Calibri"/>
              </w:rPr>
              <w:t>U</w:t>
            </w:r>
            <w:r w:rsidRPr="00AF6240">
              <w:rPr>
                <w:rFonts w:ascii="Calibri" w:hAnsi="Calibri" w:cs="Calibri"/>
              </w:rPr>
              <w:t>OĞLU</w:t>
            </w:r>
            <w:r w:rsidR="00C039DD" w:rsidRPr="00AF6240">
              <w:rPr>
                <w:rFonts w:ascii="Calibri" w:hAnsi="Calibri" w:cs="Calibri"/>
              </w:rPr>
              <w:t xml:space="preserve"> KİRA GELİRİ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AAF1" w14:textId="1E88B9A0" w:rsidR="00604763" w:rsidRPr="00AF6240" w:rsidRDefault="00E14739" w:rsidP="004A71D2">
            <w:pPr>
              <w:rPr>
                <w:rFonts w:ascii="Calibri" w:hAnsi="Calibri" w:cs="Calibri"/>
              </w:rPr>
            </w:pPr>
            <w:r w:rsidRPr="00AF6240">
              <w:rPr>
                <w:rFonts w:ascii="Calibri" w:hAnsi="Calibri" w:cs="Calibri"/>
              </w:rPr>
              <w:t xml:space="preserve">                                             </w:t>
            </w:r>
            <w:r w:rsidR="00BB7B9B" w:rsidRPr="00AF6240">
              <w:rPr>
                <w:rFonts w:ascii="Calibri" w:hAnsi="Calibri" w:cs="Calibri"/>
              </w:rPr>
              <w:t>40.000,00</w:t>
            </w:r>
            <w:r w:rsidR="00604763" w:rsidRPr="00AF6240">
              <w:rPr>
                <w:rFonts w:ascii="Calibri" w:hAnsi="Calibri" w:cs="Calibri"/>
              </w:rPr>
              <w:t xml:space="preserve"> </w:t>
            </w:r>
          </w:p>
        </w:tc>
      </w:tr>
      <w:tr w:rsidR="00C039DD" w:rsidRPr="00AF6240" w14:paraId="47B6A247" w14:textId="77777777" w:rsidTr="008B352B">
        <w:trPr>
          <w:trHeight w:val="52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053DF" w14:textId="30419ED4" w:rsidR="00604763" w:rsidRPr="00AF6240" w:rsidRDefault="00604763" w:rsidP="00604763">
            <w:pPr>
              <w:rPr>
                <w:rFonts w:ascii="Calibri" w:hAnsi="Calibri" w:cs="Calibri"/>
              </w:rPr>
            </w:pPr>
            <w:r w:rsidRPr="00AF6240">
              <w:rPr>
                <w:rFonts w:ascii="Calibri" w:hAnsi="Calibri" w:cs="Calibri"/>
              </w:rPr>
              <w:t>FERRUH BABAOĞLU</w:t>
            </w:r>
            <w:r w:rsidR="00C039DD" w:rsidRPr="00AF6240">
              <w:rPr>
                <w:rFonts w:ascii="Calibri" w:hAnsi="Calibri" w:cs="Calibri"/>
              </w:rPr>
              <w:t xml:space="preserve"> KİRA GELİRİ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E5599" w14:textId="58FDE00A" w:rsidR="00604763" w:rsidRPr="00AF6240" w:rsidRDefault="00E14739" w:rsidP="004A71D2">
            <w:pPr>
              <w:rPr>
                <w:rFonts w:ascii="Calibri" w:hAnsi="Calibri" w:cs="Calibri"/>
              </w:rPr>
            </w:pPr>
            <w:r w:rsidRPr="00AF6240">
              <w:rPr>
                <w:rFonts w:ascii="Calibri" w:hAnsi="Calibri" w:cs="Calibri"/>
              </w:rPr>
              <w:t xml:space="preserve">                                             </w:t>
            </w:r>
            <w:r w:rsidR="00894F77" w:rsidRPr="00AF6240">
              <w:rPr>
                <w:rFonts w:ascii="Calibri" w:hAnsi="Calibri" w:cs="Calibri"/>
              </w:rPr>
              <w:t>30.000,00</w:t>
            </w:r>
            <w:r w:rsidR="00604763" w:rsidRPr="00AF6240">
              <w:rPr>
                <w:rFonts w:ascii="Calibri" w:hAnsi="Calibri" w:cs="Calibri"/>
              </w:rPr>
              <w:t xml:space="preserve"> </w:t>
            </w:r>
          </w:p>
        </w:tc>
      </w:tr>
      <w:tr w:rsidR="00C039DD" w:rsidRPr="00AF6240" w14:paraId="42E53515" w14:textId="77777777" w:rsidTr="008B352B">
        <w:trPr>
          <w:trHeight w:val="52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C5383" w14:textId="4F27CC92" w:rsidR="00604763" w:rsidRPr="00AF6240" w:rsidRDefault="00604763" w:rsidP="00604763">
            <w:pPr>
              <w:rPr>
                <w:rFonts w:ascii="Calibri" w:hAnsi="Calibri" w:cs="Calibri"/>
              </w:rPr>
            </w:pPr>
            <w:r w:rsidRPr="00AF6240">
              <w:rPr>
                <w:rFonts w:ascii="Calibri" w:hAnsi="Calibri" w:cs="Calibri"/>
              </w:rPr>
              <w:t>İDRİS ENDER BOZKURT</w:t>
            </w:r>
            <w:r w:rsidR="00C039DD" w:rsidRPr="00AF6240">
              <w:rPr>
                <w:rFonts w:ascii="Calibri" w:hAnsi="Calibri" w:cs="Calibri"/>
              </w:rPr>
              <w:t xml:space="preserve"> KİRA GELİRİ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C9AA2" w14:textId="71DD7C7E" w:rsidR="00604763" w:rsidRPr="00AF6240" w:rsidRDefault="00E14739" w:rsidP="004A71D2">
            <w:pPr>
              <w:rPr>
                <w:rFonts w:ascii="Calibri" w:hAnsi="Calibri" w:cs="Calibri"/>
              </w:rPr>
            </w:pPr>
            <w:r w:rsidRPr="00AF6240">
              <w:rPr>
                <w:rFonts w:ascii="Calibri" w:hAnsi="Calibri" w:cs="Calibri"/>
              </w:rPr>
              <w:t xml:space="preserve">                                          </w:t>
            </w:r>
            <w:r w:rsidR="00F511FF" w:rsidRPr="00AF6240">
              <w:rPr>
                <w:rFonts w:ascii="Calibri" w:hAnsi="Calibri" w:cs="Calibri"/>
              </w:rPr>
              <w:t>118.000,00</w:t>
            </w:r>
            <w:r w:rsidR="00604763" w:rsidRPr="00AF6240">
              <w:rPr>
                <w:rFonts w:ascii="Calibri" w:hAnsi="Calibri" w:cs="Calibri"/>
              </w:rPr>
              <w:t xml:space="preserve"> </w:t>
            </w:r>
          </w:p>
        </w:tc>
      </w:tr>
      <w:tr w:rsidR="00C039DD" w:rsidRPr="00AF6240" w14:paraId="5AF058A5" w14:textId="77777777" w:rsidTr="008B352B">
        <w:trPr>
          <w:trHeight w:val="529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E4EB8" w14:textId="589CBA6B" w:rsidR="00604763" w:rsidRPr="004E6A60" w:rsidRDefault="00604763" w:rsidP="00604763">
            <w:pPr>
              <w:rPr>
                <w:rFonts w:ascii="Calibri" w:hAnsi="Calibri" w:cs="Calibri"/>
                <w:b/>
                <w:bCs/>
              </w:rPr>
            </w:pPr>
            <w:r w:rsidRPr="004E6A60">
              <w:rPr>
                <w:rFonts w:ascii="Calibri" w:hAnsi="Calibri" w:cs="Calibri"/>
                <w:b/>
                <w:bCs/>
              </w:rPr>
              <w:t>TOPLAM</w:t>
            </w:r>
            <w:r w:rsidR="00C039DD" w:rsidRPr="004E6A60">
              <w:rPr>
                <w:rFonts w:ascii="Calibri" w:hAnsi="Calibri" w:cs="Calibri"/>
                <w:b/>
                <w:bCs/>
              </w:rPr>
              <w:t xml:space="preserve"> KİRA GELİRİ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EB771" w14:textId="7A8C426E" w:rsidR="00604763" w:rsidRPr="004E6A60" w:rsidRDefault="00E14739" w:rsidP="004A71D2">
            <w:pPr>
              <w:rPr>
                <w:rFonts w:ascii="Calibri" w:hAnsi="Calibri" w:cs="Calibri"/>
                <w:b/>
                <w:bCs/>
              </w:rPr>
            </w:pPr>
            <w:r w:rsidRPr="004E6A60">
              <w:rPr>
                <w:rFonts w:ascii="Calibri" w:hAnsi="Calibri" w:cs="Calibri"/>
                <w:b/>
                <w:bCs/>
              </w:rPr>
              <w:t xml:space="preserve">                                          198.000,00</w:t>
            </w:r>
          </w:p>
        </w:tc>
      </w:tr>
    </w:tbl>
    <w:p w14:paraId="6C64F02B" w14:textId="77777777" w:rsidR="001F5B89" w:rsidRDefault="001F5B89" w:rsidP="004A71D2">
      <w:pPr>
        <w:jc w:val="both"/>
        <w:rPr>
          <w:rFonts w:ascii="Calibri" w:hAnsi="Calibri" w:cs="Calibri"/>
        </w:rPr>
      </w:pPr>
    </w:p>
    <w:p w14:paraId="0BE5C29B" w14:textId="5AB9A7E9" w:rsidR="00604763" w:rsidRPr="00AF6240" w:rsidRDefault="00E61A7A" w:rsidP="004A71D2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 xml:space="preserve">Sendikanın kuruluş amacına uygun olarak sendikal faaliyetlerinin devamının sağlanması amacıyla, </w:t>
      </w:r>
      <w:r w:rsidR="00604763" w:rsidRPr="00AF6240">
        <w:rPr>
          <w:rFonts w:ascii="Calibri" w:hAnsi="Calibri" w:cs="Calibri"/>
        </w:rPr>
        <w:t xml:space="preserve">YMM raporuna konu önceki yıllar giderleri </w:t>
      </w:r>
      <w:r w:rsidR="00145E2F" w:rsidRPr="00AF6240">
        <w:rPr>
          <w:rFonts w:ascii="Calibri" w:hAnsi="Calibri" w:cs="Calibri"/>
        </w:rPr>
        <w:t>de</w:t>
      </w:r>
      <w:r w:rsidRPr="00AF6240">
        <w:rPr>
          <w:rFonts w:ascii="Calibri" w:hAnsi="Calibri" w:cs="Calibri"/>
        </w:rPr>
        <w:t xml:space="preserve"> </w:t>
      </w:r>
      <w:r w:rsidR="00617070" w:rsidRPr="00AF6240">
        <w:rPr>
          <w:rFonts w:ascii="Calibri" w:hAnsi="Calibri" w:cs="Calibri"/>
        </w:rPr>
        <w:t>dikkate alınarak</w:t>
      </w:r>
      <w:r w:rsidR="00604763" w:rsidRPr="00AF6240">
        <w:rPr>
          <w:rFonts w:ascii="Calibri" w:hAnsi="Calibri" w:cs="Calibri"/>
        </w:rPr>
        <w:t xml:space="preserve"> </w:t>
      </w:r>
      <w:r w:rsidR="00114042">
        <w:rPr>
          <w:rFonts w:ascii="Calibri" w:hAnsi="Calibri" w:cs="Calibri"/>
        </w:rPr>
        <w:t xml:space="preserve">ve </w:t>
      </w:r>
      <w:r w:rsidR="00145E2F" w:rsidRPr="00AF6240">
        <w:rPr>
          <w:rFonts w:ascii="Calibri" w:hAnsi="Calibri" w:cs="Calibri"/>
        </w:rPr>
        <w:t>ölçülü bir maliyet</w:t>
      </w:r>
      <w:r w:rsidR="001D19FC" w:rsidRPr="00AF6240">
        <w:rPr>
          <w:rFonts w:ascii="Calibri" w:hAnsi="Calibri" w:cs="Calibri"/>
        </w:rPr>
        <w:t xml:space="preserve"> gözetilerek</w:t>
      </w:r>
      <w:r w:rsidR="00B80C95" w:rsidRPr="00AF6240">
        <w:rPr>
          <w:rFonts w:ascii="Calibri" w:hAnsi="Calibri" w:cs="Calibri"/>
        </w:rPr>
        <w:t>,</w:t>
      </w:r>
      <w:r w:rsidR="001D19FC" w:rsidRPr="00AF6240">
        <w:rPr>
          <w:rFonts w:ascii="Calibri" w:hAnsi="Calibri" w:cs="Calibri"/>
        </w:rPr>
        <w:t xml:space="preserve"> </w:t>
      </w:r>
      <w:r w:rsidR="00604763" w:rsidRPr="00AF6240">
        <w:rPr>
          <w:rFonts w:ascii="Calibri" w:hAnsi="Calibri" w:cs="Calibri"/>
        </w:rPr>
        <w:t xml:space="preserve">uzman personel </w:t>
      </w:r>
      <w:r w:rsidR="00617070" w:rsidRPr="00AF6240">
        <w:rPr>
          <w:rFonts w:ascii="Calibri" w:hAnsi="Calibri" w:cs="Calibri"/>
        </w:rPr>
        <w:t xml:space="preserve">çalıştırılmaya devam edilecektir. </w:t>
      </w:r>
      <w:r w:rsidR="001D19FC" w:rsidRPr="00AF6240">
        <w:rPr>
          <w:rFonts w:ascii="Calibri" w:hAnsi="Calibri" w:cs="Calibri"/>
        </w:rPr>
        <w:t>İ</w:t>
      </w:r>
      <w:r w:rsidR="006F52C4" w:rsidRPr="00AF6240">
        <w:rPr>
          <w:rFonts w:ascii="Calibri" w:hAnsi="Calibri" w:cs="Calibri"/>
        </w:rPr>
        <w:t>şçi alımı, p</w:t>
      </w:r>
      <w:r w:rsidR="00604763" w:rsidRPr="00AF6240">
        <w:rPr>
          <w:rFonts w:ascii="Calibri" w:hAnsi="Calibri" w:cs="Calibri"/>
        </w:rPr>
        <w:t xml:space="preserve">rofesyonel yönetici çalıştırılması ya da </w:t>
      </w:r>
      <w:r w:rsidR="00F77D4C">
        <w:rPr>
          <w:rFonts w:ascii="Calibri" w:hAnsi="Calibri" w:cs="Calibri"/>
        </w:rPr>
        <w:t>bu kişilere</w:t>
      </w:r>
      <w:r w:rsidR="00B31027">
        <w:rPr>
          <w:rFonts w:ascii="Calibri" w:hAnsi="Calibri" w:cs="Calibri"/>
        </w:rPr>
        <w:t xml:space="preserve">, </w:t>
      </w:r>
      <w:r w:rsidR="00604763" w:rsidRPr="00AF6240">
        <w:rPr>
          <w:rFonts w:ascii="Calibri" w:hAnsi="Calibri" w:cs="Calibri"/>
        </w:rPr>
        <w:t>sendikaya daha az maliyet</w:t>
      </w:r>
      <w:r w:rsidR="00B31027">
        <w:rPr>
          <w:rFonts w:ascii="Calibri" w:hAnsi="Calibri" w:cs="Calibri"/>
        </w:rPr>
        <w:t xml:space="preserve"> oluşturacak şekilde</w:t>
      </w:r>
      <w:r w:rsidR="00604763" w:rsidRPr="00AF6240">
        <w:rPr>
          <w:rFonts w:ascii="Calibri" w:hAnsi="Calibri" w:cs="Calibri"/>
        </w:rPr>
        <w:t xml:space="preserve"> huzur hakkı ödenmesi gündeme gelebilir.</w:t>
      </w:r>
    </w:p>
    <w:p w14:paraId="651AFA9E" w14:textId="68EEE8B0" w:rsidR="006F1835" w:rsidRPr="00AF6240" w:rsidRDefault="00604763" w:rsidP="004A71D2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Sendikada görev yapacak</w:t>
      </w:r>
      <w:r w:rsidR="006F1835" w:rsidRPr="00AF6240">
        <w:rPr>
          <w:rFonts w:ascii="Calibri" w:hAnsi="Calibri" w:cs="Calibri"/>
        </w:rPr>
        <w:t xml:space="preserve"> yönetici ve işçilerin</w:t>
      </w:r>
      <w:r w:rsidRPr="00AF6240">
        <w:rPr>
          <w:rFonts w:ascii="Calibri" w:hAnsi="Calibri" w:cs="Calibri"/>
        </w:rPr>
        <w:t xml:space="preserve"> ücret</w:t>
      </w:r>
      <w:r w:rsidR="006F1835" w:rsidRPr="00AF6240">
        <w:rPr>
          <w:rFonts w:ascii="Calibri" w:hAnsi="Calibri" w:cs="Calibri"/>
        </w:rPr>
        <w:t>leri:</w:t>
      </w:r>
    </w:p>
    <w:p w14:paraId="3A0BA078" w14:textId="65A62AA0" w:rsidR="00BC1997" w:rsidRPr="00AF6240" w:rsidRDefault="006F1835" w:rsidP="004A71D2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lastRenderedPageBreak/>
        <w:t>E</w:t>
      </w:r>
      <w:r w:rsidR="00AB3BF5" w:rsidRPr="00AF6240">
        <w:rPr>
          <w:rFonts w:ascii="Calibri" w:hAnsi="Calibri" w:cs="Calibri"/>
        </w:rPr>
        <w:t xml:space="preserve">n </w:t>
      </w:r>
      <w:r w:rsidR="00604763" w:rsidRPr="00AF6240">
        <w:rPr>
          <w:rFonts w:ascii="Calibri" w:hAnsi="Calibri" w:cs="Calibri"/>
        </w:rPr>
        <w:t>son çalıştı</w:t>
      </w:r>
      <w:r w:rsidR="007842D8" w:rsidRPr="00AF6240">
        <w:rPr>
          <w:rFonts w:ascii="Calibri" w:hAnsi="Calibri" w:cs="Calibri"/>
        </w:rPr>
        <w:t>kları</w:t>
      </w:r>
      <w:r w:rsidR="00604763" w:rsidRPr="00AF6240">
        <w:rPr>
          <w:rFonts w:ascii="Calibri" w:hAnsi="Calibri" w:cs="Calibri"/>
        </w:rPr>
        <w:t xml:space="preserve"> iş</w:t>
      </w:r>
      <w:r w:rsidR="00DB7CD5" w:rsidRPr="00AF6240">
        <w:rPr>
          <w:rFonts w:ascii="Calibri" w:hAnsi="Calibri" w:cs="Calibri"/>
        </w:rPr>
        <w:t xml:space="preserve"> </w:t>
      </w:r>
      <w:r w:rsidR="00604763" w:rsidRPr="00AF6240">
        <w:rPr>
          <w:rFonts w:ascii="Calibri" w:hAnsi="Calibri" w:cs="Calibri"/>
        </w:rPr>
        <w:t>yerinde</w:t>
      </w:r>
      <w:r w:rsidR="00DB7CD5" w:rsidRPr="00AF6240">
        <w:rPr>
          <w:rFonts w:ascii="Calibri" w:hAnsi="Calibri" w:cs="Calibri"/>
        </w:rPr>
        <w:t xml:space="preserve"> aynı görevde çalışan bir işçinin </w:t>
      </w:r>
      <w:r w:rsidR="00D35237" w:rsidRPr="00AF6240">
        <w:rPr>
          <w:rFonts w:ascii="Calibri" w:hAnsi="Calibri" w:cs="Calibri"/>
        </w:rPr>
        <w:t xml:space="preserve">SGK’ya bildirilen </w:t>
      </w:r>
      <w:r w:rsidR="00604763" w:rsidRPr="00AF6240">
        <w:rPr>
          <w:rFonts w:ascii="Calibri" w:hAnsi="Calibri" w:cs="Calibri"/>
        </w:rPr>
        <w:t xml:space="preserve">yasal toplam </w:t>
      </w:r>
      <w:r w:rsidR="00650575" w:rsidRPr="00AF6240">
        <w:rPr>
          <w:rFonts w:ascii="Calibri" w:hAnsi="Calibri" w:cs="Calibri"/>
        </w:rPr>
        <w:t xml:space="preserve">güncel </w:t>
      </w:r>
      <w:r w:rsidR="00604763" w:rsidRPr="00AF6240">
        <w:rPr>
          <w:rFonts w:ascii="Calibri" w:hAnsi="Calibri" w:cs="Calibri"/>
        </w:rPr>
        <w:t>ücret</w:t>
      </w:r>
      <w:r w:rsidR="00904E59" w:rsidRPr="00AF6240">
        <w:rPr>
          <w:rFonts w:ascii="Calibri" w:hAnsi="Calibri" w:cs="Calibri"/>
        </w:rPr>
        <w:t>inin</w:t>
      </w:r>
      <w:r w:rsidR="00AB3BF5" w:rsidRPr="00AF6240">
        <w:rPr>
          <w:rFonts w:ascii="Calibri" w:hAnsi="Calibri" w:cs="Calibri"/>
        </w:rPr>
        <w:t>,</w:t>
      </w:r>
      <w:r w:rsidR="00604763" w:rsidRPr="00AF6240">
        <w:rPr>
          <w:rFonts w:ascii="Calibri" w:hAnsi="Calibri" w:cs="Calibri"/>
        </w:rPr>
        <w:t xml:space="preserve"> sendikada işe başladı</w:t>
      </w:r>
      <w:r w:rsidR="007842D8" w:rsidRPr="00AF6240">
        <w:rPr>
          <w:rFonts w:ascii="Calibri" w:hAnsi="Calibri" w:cs="Calibri"/>
        </w:rPr>
        <w:t>kları aydan</w:t>
      </w:r>
      <w:r w:rsidR="00592494" w:rsidRPr="00AF6240">
        <w:rPr>
          <w:rFonts w:ascii="Calibri" w:hAnsi="Calibri" w:cs="Calibri"/>
        </w:rPr>
        <w:t xml:space="preserve"> </w:t>
      </w:r>
      <w:r w:rsidR="007842D8" w:rsidRPr="00AF6240">
        <w:rPr>
          <w:rFonts w:ascii="Calibri" w:hAnsi="Calibri" w:cs="Calibri"/>
        </w:rPr>
        <w:t>bir önceki ayın</w:t>
      </w:r>
      <w:r w:rsidR="00604763" w:rsidRPr="00AF6240">
        <w:rPr>
          <w:rFonts w:ascii="Calibri" w:hAnsi="Calibri" w:cs="Calibri"/>
        </w:rPr>
        <w:t xml:space="preserve"> </w:t>
      </w:r>
      <w:r w:rsidR="007842D8" w:rsidRPr="00AF6240">
        <w:rPr>
          <w:rFonts w:ascii="Calibri" w:hAnsi="Calibri" w:cs="Calibri"/>
        </w:rPr>
        <w:t>Tüfe+3 değeri ile zam yapılmış halini</w:t>
      </w:r>
      <w:r w:rsidR="00604763" w:rsidRPr="00AF6240">
        <w:rPr>
          <w:rFonts w:ascii="Calibri" w:hAnsi="Calibri" w:cs="Calibri"/>
        </w:rPr>
        <w:t xml:space="preserve"> aşmaması esas</w:t>
      </w:r>
      <w:r w:rsidR="00492304" w:rsidRPr="00AF6240">
        <w:rPr>
          <w:rFonts w:ascii="Calibri" w:hAnsi="Calibri" w:cs="Calibri"/>
        </w:rPr>
        <w:t>tır.</w:t>
      </w:r>
      <w:r w:rsidR="00BC1997" w:rsidRPr="00AF6240">
        <w:rPr>
          <w:rFonts w:ascii="Calibri" w:hAnsi="Calibri" w:cs="Calibri"/>
        </w:rPr>
        <w:t xml:space="preserve"> </w:t>
      </w:r>
    </w:p>
    <w:p w14:paraId="683210B3" w14:textId="1A08D440" w:rsidR="00492304" w:rsidRPr="00AF6240" w:rsidRDefault="00BC1997" w:rsidP="004A71D2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İlk defa işe gireceklerin maaşları asgari ücretin</w:t>
      </w:r>
      <w:r w:rsidR="00650575" w:rsidRPr="00AF6240">
        <w:rPr>
          <w:rFonts w:ascii="Calibri" w:hAnsi="Calibri" w:cs="Calibri"/>
        </w:rPr>
        <w:t xml:space="preserve"> </w:t>
      </w:r>
      <w:r w:rsidR="00376E00" w:rsidRPr="00AF6240">
        <w:rPr>
          <w:rFonts w:ascii="Calibri" w:hAnsi="Calibri" w:cs="Calibri"/>
        </w:rPr>
        <w:t>1,5</w:t>
      </w:r>
      <w:r w:rsidRPr="00AF6240">
        <w:rPr>
          <w:rFonts w:ascii="Calibri" w:hAnsi="Calibri" w:cs="Calibri"/>
        </w:rPr>
        <w:t xml:space="preserve"> katını aşamaz. </w:t>
      </w:r>
    </w:p>
    <w:p w14:paraId="15CD2DD1" w14:textId="77777777" w:rsidR="00492304" w:rsidRPr="00AF6240" w:rsidRDefault="007842D8" w:rsidP="004A71D2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S</w:t>
      </w:r>
      <w:r w:rsidR="00604763" w:rsidRPr="00AF6240">
        <w:rPr>
          <w:rFonts w:ascii="Calibri" w:hAnsi="Calibri" w:cs="Calibri"/>
        </w:rPr>
        <w:t xml:space="preserve">endikanın gelirlerinde </w:t>
      </w:r>
      <w:proofErr w:type="spellStart"/>
      <w:r w:rsidR="00604763" w:rsidRPr="00AF6240">
        <w:rPr>
          <w:rFonts w:ascii="Calibri" w:hAnsi="Calibri" w:cs="Calibri"/>
        </w:rPr>
        <w:t>Tis</w:t>
      </w:r>
      <w:proofErr w:type="spellEnd"/>
      <w:r w:rsidR="00604763" w:rsidRPr="00AF6240">
        <w:rPr>
          <w:rFonts w:ascii="Calibri" w:hAnsi="Calibri" w:cs="Calibri"/>
        </w:rPr>
        <w:t xml:space="preserve"> başarısı ile gerçekleşecek bir artış olması </w:t>
      </w:r>
      <w:r w:rsidR="00492304" w:rsidRPr="00AF6240">
        <w:rPr>
          <w:rFonts w:ascii="Calibri" w:hAnsi="Calibri" w:cs="Calibri"/>
        </w:rPr>
        <w:t xml:space="preserve">ve aidat geliri elde edilmesi </w:t>
      </w:r>
      <w:r w:rsidR="00604763" w:rsidRPr="00AF6240">
        <w:rPr>
          <w:rFonts w:ascii="Calibri" w:hAnsi="Calibri" w:cs="Calibri"/>
        </w:rPr>
        <w:t>halinde</w:t>
      </w:r>
      <w:r w:rsidR="00492304" w:rsidRPr="00AF6240">
        <w:rPr>
          <w:rFonts w:ascii="Calibri" w:hAnsi="Calibri" w:cs="Calibri"/>
        </w:rPr>
        <w:t>;</w:t>
      </w:r>
      <w:r w:rsidR="00604763" w:rsidRPr="00AF6240">
        <w:rPr>
          <w:rFonts w:ascii="Calibri" w:hAnsi="Calibri" w:cs="Calibri"/>
        </w:rPr>
        <w:t xml:space="preserve"> </w:t>
      </w:r>
    </w:p>
    <w:p w14:paraId="08677739" w14:textId="21FAA9DF" w:rsidR="00604763" w:rsidRPr="00AF6240" w:rsidRDefault="00492304" w:rsidP="004A71D2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Y</w:t>
      </w:r>
      <w:r w:rsidR="00604763" w:rsidRPr="00AF6240">
        <w:rPr>
          <w:rFonts w:ascii="Calibri" w:hAnsi="Calibri" w:cs="Calibri"/>
        </w:rPr>
        <w:t>öneticilerin</w:t>
      </w:r>
      <w:r w:rsidRPr="00AF6240">
        <w:rPr>
          <w:rFonts w:ascii="Calibri" w:hAnsi="Calibri" w:cs="Calibri"/>
        </w:rPr>
        <w:t xml:space="preserve"> ve </w:t>
      </w:r>
      <w:r w:rsidR="006F1835" w:rsidRPr="00AF6240">
        <w:rPr>
          <w:rFonts w:ascii="Calibri" w:hAnsi="Calibri" w:cs="Calibri"/>
        </w:rPr>
        <w:t>işçilerin</w:t>
      </w:r>
      <w:r w:rsidR="00604763" w:rsidRPr="00AF6240">
        <w:rPr>
          <w:rFonts w:ascii="Calibri" w:hAnsi="Calibri" w:cs="Calibri"/>
        </w:rPr>
        <w:t xml:space="preserve"> ücretleri</w:t>
      </w:r>
      <w:r w:rsidR="006F1835" w:rsidRPr="00AF6240">
        <w:rPr>
          <w:rFonts w:ascii="Calibri" w:hAnsi="Calibri" w:cs="Calibri"/>
        </w:rPr>
        <w:t>,</w:t>
      </w:r>
      <w:r w:rsidR="00604763" w:rsidRPr="00AF6240">
        <w:rPr>
          <w:rFonts w:ascii="Calibri" w:hAnsi="Calibri" w:cs="Calibri"/>
        </w:rPr>
        <w:t xml:space="preserve"> bordrolu olarak son çalıştıkları işyerinde</w:t>
      </w:r>
      <w:r w:rsidR="00904E59" w:rsidRPr="00AF6240">
        <w:rPr>
          <w:rFonts w:ascii="Calibri" w:hAnsi="Calibri" w:cs="Calibri"/>
        </w:rPr>
        <w:t xml:space="preserve"> aynı görevde çalışan </w:t>
      </w:r>
      <w:r w:rsidR="00650575" w:rsidRPr="00AF6240">
        <w:rPr>
          <w:rFonts w:ascii="Calibri" w:hAnsi="Calibri" w:cs="Calibri"/>
        </w:rPr>
        <w:t xml:space="preserve">bir işçinin </w:t>
      </w:r>
      <w:r w:rsidR="00604763" w:rsidRPr="00AF6240">
        <w:rPr>
          <w:rFonts w:ascii="Calibri" w:hAnsi="Calibri" w:cs="Calibri"/>
        </w:rPr>
        <w:t>yasal toplam ücretin</w:t>
      </w:r>
      <w:r w:rsidR="00650575" w:rsidRPr="00AF6240">
        <w:rPr>
          <w:rFonts w:ascii="Calibri" w:hAnsi="Calibri" w:cs="Calibri"/>
        </w:rPr>
        <w:t>in</w:t>
      </w:r>
      <w:r w:rsidR="00604763" w:rsidRPr="00AF6240">
        <w:rPr>
          <w:rFonts w:ascii="Calibri" w:hAnsi="Calibri" w:cs="Calibri"/>
        </w:rPr>
        <w:t xml:space="preserve"> </w:t>
      </w:r>
      <w:r w:rsidR="007842D8" w:rsidRPr="00AF6240">
        <w:rPr>
          <w:rFonts w:ascii="Calibri" w:hAnsi="Calibri" w:cs="Calibri"/>
        </w:rPr>
        <w:t xml:space="preserve">Tüfe+3 oranı ile </w:t>
      </w:r>
      <w:r w:rsidR="00604763" w:rsidRPr="00AF6240">
        <w:rPr>
          <w:rFonts w:ascii="Calibri" w:hAnsi="Calibri" w:cs="Calibri"/>
        </w:rPr>
        <w:t>zam yapılmış halinin iki katını</w:t>
      </w:r>
      <w:r w:rsidR="002132B3" w:rsidRPr="00AF6240">
        <w:rPr>
          <w:rFonts w:ascii="Calibri" w:hAnsi="Calibri" w:cs="Calibri"/>
        </w:rPr>
        <w:t xml:space="preserve"> </w:t>
      </w:r>
      <w:r w:rsidR="007842D8" w:rsidRPr="00AF6240">
        <w:rPr>
          <w:rFonts w:ascii="Calibri" w:hAnsi="Calibri" w:cs="Calibri"/>
        </w:rPr>
        <w:t>aşamaz.</w:t>
      </w:r>
      <w:r w:rsidR="002132B3" w:rsidRPr="00AF6240">
        <w:rPr>
          <w:rFonts w:ascii="Calibri" w:hAnsi="Calibri" w:cs="Calibri"/>
        </w:rPr>
        <w:t xml:space="preserve"> </w:t>
      </w:r>
      <w:r w:rsidRPr="00AF6240">
        <w:rPr>
          <w:rFonts w:ascii="Calibri" w:hAnsi="Calibri" w:cs="Calibri"/>
        </w:rPr>
        <w:t>Bu durum, s</w:t>
      </w:r>
      <w:r w:rsidR="007842D8" w:rsidRPr="00AF6240">
        <w:rPr>
          <w:rFonts w:ascii="Calibri" w:hAnsi="Calibri" w:cs="Calibri"/>
        </w:rPr>
        <w:t>endikada çalışmaya devam edenler</w:t>
      </w:r>
      <w:r w:rsidRPr="00AF6240">
        <w:rPr>
          <w:rFonts w:ascii="Calibri" w:hAnsi="Calibri" w:cs="Calibri"/>
        </w:rPr>
        <w:t xml:space="preserve"> için</w:t>
      </w:r>
      <w:r w:rsidR="00884B88" w:rsidRPr="00AF6240">
        <w:rPr>
          <w:rFonts w:ascii="Calibri" w:hAnsi="Calibri" w:cs="Calibri"/>
        </w:rPr>
        <w:t>,</w:t>
      </w:r>
      <w:r w:rsidRPr="00AF6240">
        <w:rPr>
          <w:rFonts w:ascii="Calibri" w:hAnsi="Calibri" w:cs="Calibri"/>
        </w:rPr>
        <w:t xml:space="preserve"> </w:t>
      </w:r>
      <w:proofErr w:type="spellStart"/>
      <w:r w:rsidR="002132B3" w:rsidRPr="00AF6240">
        <w:rPr>
          <w:rFonts w:ascii="Calibri" w:hAnsi="Calibri" w:cs="Calibri"/>
        </w:rPr>
        <w:t>Tis’ten</w:t>
      </w:r>
      <w:proofErr w:type="spellEnd"/>
      <w:r w:rsidR="002132B3" w:rsidRPr="00AF6240">
        <w:rPr>
          <w:rFonts w:ascii="Calibri" w:hAnsi="Calibri" w:cs="Calibri"/>
        </w:rPr>
        <w:t xml:space="preserve"> önceki maaşlarının </w:t>
      </w:r>
      <w:r w:rsidRPr="00AF6240">
        <w:rPr>
          <w:rFonts w:ascii="Calibri" w:hAnsi="Calibri" w:cs="Calibri"/>
        </w:rPr>
        <w:t xml:space="preserve">Tüfe+3 oranı ile </w:t>
      </w:r>
      <w:r w:rsidR="002132B3" w:rsidRPr="00AF6240">
        <w:rPr>
          <w:rFonts w:ascii="Calibri" w:hAnsi="Calibri" w:cs="Calibri"/>
        </w:rPr>
        <w:t>zam yapılmış halinin iki katını aşamaz</w:t>
      </w:r>
      <w:r w:rsidRPr="00AF6240">
        <w:rPr>
          <w:rFonts w:ascii="Calibri" w:hAnsi="Calibri" w:cs="Calibri"/>
        </w:rPr>
        <w:t xml:space="preserve"> biçiminde geçerlidir.</w:t>
      </w:r>
    </w:p>
    <w:p w14:paraId="45567435" w14:textId="187AAC44" w:rsidR="00F87607" w:rsidRPr="00AF6240" w:rsidRDefault="00604763" w:rsidP="004A71D2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Huzur hakkı ödemelerinde</w:t>
      </w:r>
      <w:r w:rsidR="006C292A">
        <w:rPr>
          <w:rFonts w:ascii="Calibri" w:hAnsi="Calibri" w:cs="Calibri"/>
        </w:rPr>
        <w:t xml:space="preserve"> de</w:t>
      </w:r>
      <w:r w:rsidRPr="00AF6240">
        <w:rPr>
          <w:rFonts w:ascii="Calibri" w:hAnsi="Calibri" w:cs="Calibri"/>
        </w:rPr>
        <w:t xml:space="preserve"> </w:t>
      </w:r>
      <w:r w:rsidR="00B85F17" w:rsidRPr="00AF6240">
        <w:rPr>
          <w:rFonts w:ascii="Calibri" w:hAnsi="Calibri" w:cs="Calibri"/>
        </w:rPr>
        <w:t>ücretlere ilişkin kurallar geçerlidir.</w:t>
      </w:r>
      <w:r w:rsidRPr="00AF6240">
        <w:rPr>
          <w:rFonts w:ascii="Calibri" w:hAnsi="Calibri" w:cs="Calibri"/>
        </w:rPr>
        <w:t xml:space="preserve"> </w:t>
      </w:r>
    </w:p>
    <w:p w14:paraId="5F44A42A" w14:textId="30862718" w:rsidR="00604763" w:rsidRPr="00AF6240" w:rsidRDefault="008858C6" w:rsidP="004A71D2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Yukarıdaki sınırlamalardan bağımsız olmak üzere ü</w:t>
      </w:r>
      <w:r w:rsidR="00D86465" w:rsidRPr="00AF6240">
        <w:rPr>
          <w:rFonts w:ascii="Calibri" w:hAnsi="Calibri" w:cs="Calibri"/>
        </w:rPr>
        <w:t>cret</w:t>
      </w:r>
      <w:r w:rsidRPr="00AF6240">
        <w:rPr>
          <w:rFonts w:ascii="Calibri" w:hAnsi="Calibri" w:cs="Calibri"/>
        </w:rPr>
        <w:t xml:space="preserve"> ve huzur hakkı ödemeleri,</w:t>
      </w:r>
      <w:r w:rsidR="00D86465" w:rsidRPr="00AF6240">
        <w:rPr>
          <w:rFonts w:ascii="Calibri" w:hAnsi="Calibri" w:cs="Calibri"/>
        </w:rPr>
        <w:t xml:space="preserve"> e</w:t>
      </w:r>
      <w:r w:rsidR="00604763" w:rsidRPr="00AF6240">
        <w:rPr>
          <w:rFonts w:ascii="Calibri" w:hAnsi="Calibri" w:cs="Calibri"/>
        </w:rPr>
        <w:t>nflasyon karşısında</w:t>
      </w:r>
      <w:r w:rsidR="00F71D74">
        <w:rPr>
          <w:rFonts w:ascii="Calibri" w:hAnsi="Calibri" w:cs="Calibri"/>
        </w:rPr>
        <w:t>,</w:t>
      </w:r>
      <w:r w:rsidR="00604763" w:rsidRPr="00AF6240">
        <w:rPr>
          <w:rFonts w:ascii="Calibri" w:hAnsi="Calibri" w:cs="Calibri"/>
        </w:rPr>
        <w:t xml:space="preserve"> yıl içerisinde asgari ücrete yapılacak ara zam oranlarından yararlandırılabilir.</w:t>
      </w:r>
    </w:p>
    <w:p w14:paraId="675AD44B" w14:textId="6B8D5553" w:rsidR="00604763" w:rsidRPr="00AF6240" w:rsidRDefault="00604763" w:rsidP="004A71D2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Vergi, SGK, Harç ve yasal ödemeler ile düzenli iş</w:t>
      </w:r>
      <w:r w:rsidR="00F114AD">
        <w:rPr>
          <w:rFonts w:ascii="Calibri" w:hAnsi="Calibri" w:cs="Calibri"/>
        </w:rPr>
        <w:t xml:space="preserve">, </w:t>
      </w:r>
      <w:r w:rsidRPr="00AF6240">
        <w:rPr>
          <w:rFonts w:ascii="Calibri" w:hAnsi="Calibri" w:cs="Calibri"/>
        </w:rPr>
        <w:t>hizmet alınan hukuki danışmanlık, muhasebe ve temizlik işleri</w:t>
      </w:r>
      <w:r w:rsidR="00121C6D">
        <w:rPr>
          <w:rFonts w:ascii="Calibri" w:hAnsi="Calibri" w:cs="Calibri"/>
        </w:rPr>
        <w:t xml:space="preserve"> ile yol,</w:t>
      </w:r>
      <w:r w:rsidR="009907A1">
        <w:rPr>
          <w:rFonts w:ascii="Calibri" w:hAnsi="Calibri" w:cs="Calibri"/>
        </w:rPr>
        <w:t xml:space="preserve"> konaklama, </w:t>
      </w:r>
      <w:r w:rsidR="00121C6D">
        <w:rPr>
          <w:rFonts w:ascii="Calibri" w:hAnsi="Calibri" w:cs="Calibri"/>
        </w:rPr>
        <w:t>temsil</w:t>
      </w:r>
      <w:r w:rsidR="003F43F5">
        <w:rPr>
          <w:rFonts w:ascii="Calibri" w:hAnsi="Calibri" w:cs="Calibri"/>
        </w:rPr>
        <w:t>,</w:t>
      </w:r>
      <w:r w:rsidR="00121C6D">
        <w:rPr>
          <w:rFonts w:ascii="Calibri" w:hAnsi="Calibri" w:cs="Calibri"/>
        </w:rPr>
        <w:t xml:space="preserve"> ağırlama</w:t>
      </w:r>
      <w:r w:rsidR="003F43F5">
        <w:rPr>
          <w:rFonts w:ascii="Calibri" w:hAnsi="Calibri" w:cs="Calibri"/>
        </w:rPr>
        <w:t>, bakım-onarım, tadilat</w:t>
      </w:r>
      <w:r w:rsidR="00A201AD">
        <w:rPr>
          <w:rFonts w:ascii="Calibri" w:hAnsi="Calibri" w:cs="Calibri"/>
        </w:rPr>
        <w:t xml:space="preserve">, </w:t>
      </w:r>
      <w:r w:rsidR="005E3BFC">
        <w:rPr>
          <w:rFonts w:ascii="Calibri" w:hAnsi="Calibri" w:cs="Calibri"/>
        </w:rPr>
        <w:t>abonelik, sigorta</w:t>
      </w:r>
      <w:r w:rsidR="003F7412">
        <w:rPr>
          <w:rFonts w:ascii="Calibri" w:hAnsi="Calibri" w:cs="Calibri"/>
        </w:rPr>
        <w:t>, yemek ve örgütlenme materyalleri</w:t>
      </w:r>
      <w:r w:rsidRPr="00AF6240">
        <w:rPr>
          <w:rFonts w:ascii="Calibri" w:hAnsi="Calibri" w:cs="Calibri"/>
        </w:rPr>
        <w:t xml:space="preserve"> </w:t>
      </w:r>
      <w:r w:rsidR="003F7412">
        <w:rPr>
          <w:rFonts w:ascii="Calibri" w:hAnsi="Calibri" w:cs="Calibri"/>
        </w:rPr>
        <w:t xml:space="preserve">ödemeleri </w:t>
      </w:r>
      <w:r w:rsidRPr="00AF6240">
        <w:rPr>
          <w:rFonts w:ascii="Calibri" w:hAnsi="Calibri" w:cs="Calibri"/>
        </w:rPr>
        <w:t>yönetim kurulu kararına gerek olmadan ödenir.</w:t>
      </w:r>
      <w:r w:rsidR="00121C6D">
        <w:rPr>
          <w:rFonts w:ascii="Calibri" w:hAnsi="Calibri" w:cs="Calibri"/>
        </w:rPr>
        <w:t xml:space="preserve"> </w:t>
      </w:r>
    </w:p>
    <w:p w14:paraId="5FCF6E22" w14:textId="6BB0A1D0" w:rsidR="00DB5C23" w:rsidRPr="00AF6240" w:rsidRDefault="00DB391A" w:rsidP="004A71D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Genel</w:t>
      </w:r>
      <w:r w:rsidR="00144AB7">
        <w:rPr>
          <w:rFonts w:ascii="Calibri" w:hAnsi="Calibri" w:cs="Calibri"/>
        </w:rPr>
        <w:t xml:space="preserve"> </w:t>
      </w:r>
      <w:r w:rsidR="00A1184E" w:rsidRPr="00AF6240">
        <w:rPr>
          <w:rFonts w:ascii="Calibri" w:hAnsi="Calibri" w:cs="Calibri"/>
        </w:rPr>
        <w:t xml:space="preserve">Yönetim </w:t>
      </w:r>
      <w:r w:rsidR="00144AB7">
        <w:rPr>
          <w:rFonts w:ascii="Calibri" w:hAnsi="Calibri" w:cs="Calibri"/>
        </w:rPr>
        <w:t>K</w:t>
      </w:r>
      <w:r w:rsidR="00A1184E" w:rsidRPr="00AF6240">
        <w:rPr>
          <w:rFonts w:ascii="Calibri" w:hAnsi="Calibri" w:cs="Calibri"/>
        </w:rPr>
        <w:t>urulu</w:t>
      </w:r>
      <w:r w:rsidR="00144AB7">
        <w:rPr>
          <w:rFonts w:ascii="Calibri" w:hAnsi="Calibri" w:cs="Calibri"/>
        </w:rPr>
        <w:t>’</w:t>
      </w:r>
      <w:r w:rsidR="00A1184E" w:rsidRPr="00AF6240">
        <w:rPr>
          <w:rFonts w:ascii="Calibri" w:hAnsi="Calibri" w:cs="Calibri"/>
        </w:rPr>
        <w:t>nun</w:t>
      </w:r>
    </w:p>
    <w:p w14:paraId="66C15A6A" w14:textId="64E871AB" w:rsidR="00635E06" w:rsidRPr="00AF6240" w:rsidRDefault="00635E06" w:rsidP="004E587B">
      <w:pPr>
        <w:pStyle w:val="ListeParagraf"/>
        <w:numPr>
          <w:ilvl w:val="0"/>
          <w:numId w:val="2"/>
        </w:num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Bütçe</w:t>
      </w:r>
      <w:r w:rsidR="00384E6D">
        <w:rPr>
          <w:rFonts w:ascii="Calibri" w:hAnsi="Calibri" w:cs="Calibri"/>
        </w:rPr>
        <w:t xml:space="preserve"> teklifindeki hususları</w:t>
      </w:r>
      <w:r w:rsidRPr="00AF6240">
        <w:rPr>
          <w:rFonts w:ascii="Calibri" w:hAnsi="Calibri" w:cs="Calibri"/>
        </w:rPr>
        <w:t xml:space="preserve"> uygulama yetkisi</w:t>
      </w:r>
      <w:r w:rsidR="00F82A09" w:rsidRPr="00AF6240">
        <w:rPr>
          <w:rFonts w:ascii="Calibri" w:hAnsi="Calibri" w:cs="Calibri"/>
        </w:rPr>
        <w:t>,</w:t>
      </w:r>
    </w:p>
    <w:p w14:paraId="594278E6" w14:textId="49977322" w:rsidR="00635E06" w:rsidRPr="00AF6240" w:rsidRDefault="00AA13AD" w:rsidP="004E587B">
      <w:pPr>
        <w:pStyle w:val="ListeParagraf"/>
        <w:numPr>
          <w:ilvl w:val="0"/>
          <w:numId w:val="2"/>
        </w:num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 xml:space="preserve">Bütçe </w:t>
      </w:r>
      <w:r w:rsidR="00D406B1" w:rsidRPr="00AF6240">
        <w:rPr>
          <w:rFonts w:ascii="Calibri" w:hAnsi="Calibri" w:cs="Calibri"/>
        </w:rPr>
        <w:t>k</w:t>
      </w:r>
      <w:r w:rsidR="008536C0" w:rsidRPr="00AF6240">
        <w:rPr>
          <w:rFonts w:ascii="Calibri" w:hAnsi="Calibri" w:cs="Calibri"/>
        </w:rPr>
        <w:t>alemler</w:t>
      </w:r>
      <w:r w:rsidR="00D406B1" w:rsidRPr="00AF6240">
        <w:rPr>
          <w:rFonts w:ascii="Calibri" w:hAnsi="Calibri" w:cs="Calibri"/>
        </w:rPr>
        <w:t xml:space="preserve">i </w:t>
      </w:r>
      <w:r w:rsidR="008536C0" w:rsidRPr="00AF6240">
        <w:rPr>
          <w:rFonts w:ascii="Calibri" w:hAnsi="Calibri" w:cs="Calibri"/>
        </w:rPr>
        <w:t>arası</w:t>
      </w:r>
      <w:r w:rsidR="00D406B1" w:rsidRPr="00AF6240">
        <w:rPr>
          <w:rFonts w:ascii="Calibri" w:hAnsi="Calibri" w:cs="Calibri"/>
        </w:rPr>
        <w:t xml:space="preserve">nda ihtiyaca göre </w:t>
      </w:r>
      <w:r w:rsidR="008536C0" w:rsidRPr="00AF6240">
        <w:rPr>
          <w:rFonts w:ascii="Calibri" w:hAnsi="Calibri" w:cs="Calibri"/>
        </w:rPr>
        <w:t>%20 aktar</w:t>
      </w:r>
      <w:r w:rsidR="000476AD" w:rsidRPr="00AF6240">
        <w:rPr>
          <w:rFonts w:ascii="Calibri" w:hAnsi="Calibri" w:cs="Calibri"/>
        </w:rPr>
        <w:t xml:space="preserve">ma </w:t>
      </w:r>
      <w:r w:rsidR="008536C0" w:rsidRPr="00AF6240">
        <w:rPr>
          <w:rFonts w:ascii="Calibri" w:hAnsi="Calibri" w:cs="Calibri"/>
        </w:rPr>
        <w:t>yetkisi</w:t>
      </w:r>
      <w:r w:rsidR="00F82A09" w:rsidRPr="00AF6240">
        <w:rPr>
          <w:rFonts w:ascii="Calibri" w:hAnsi="Calibri" w:cs="Calibri"/>
        </w:rPr>
        <w:t>,</w:t>
      </w:r>
    </w:p>
    <w:p w14:paraId="0D91E6F5" w14:textId="2FE5ABA6" w:rsidR="00E7082A" w:rsidRPr="00AF6240" w:rsidRDefault="00DB5C23" w:rsidP="0025252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İ</w:t>
      </w:r>
      <w:r w:rsidR="009A1FA0" w:rsidRPr="00AF6240">
        <w:rPr>
          <w:rFonts w:ascii="Calibri" w:hAnsi="Calibri" w:cs="Calibri"/>
        </w:rPr>
        <w:t xml:space="preserve">şçi alma ve </w:t>
      </w:r>
      <w:r w:rsidR="009E30A6" w:rsidRPr="00AF6240">
        <w:rPr>
          <w:rFonts w:ascii="Calibri" w:hAnsi="Calibri" w:cs="Calibri"/>
        </w:rPr>
        <w:t>çıkarma yetkisi</w:t>
      </w:r>
      <w:r w:rsidR="00F82A09" w:rsidRPr="00AF6240">
        <w:rPr>
          <w:rFonts w:ascii="Calibri" w:hAnsi="Calibri" w:cs="Calibri"/>
        </w:rPr>
        <w:t>,</w:t>
      </w:r>
    </w:p>
    <w:p w14:paraId="1229D6F7" w14:textId="49523CBD" w:rsidR="00F76FE8" w:rsidRPr="00AF6240" w:rsidRDefault="00F76FE8" w:rsidP="0025252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Taşınmaz</w:t>
      </w:r>
      <w:r w:rsidR="0025252C" w:rsidRPr="00AF6240">
        <w:rPr>
          <w:rFonts w:ascii="Calibri" w:hAnsi="Calibri" w:cs="Calibri"/>
        </w:rPr>
        <w:t xml:space="preserve"> alma ve </w:t>
      </w:r>
      <w:r w:rsidRPr="00AF6240">
        <w:rPr>
          <w:rFonts w:ascii="Calibri" w:hAnsi="Calibri" w:cs="Calibri"/>
        </w:rPr>
        <w:t>kiralama yetkisi</w:t>
      </w:r>
      <w:r w:rsidR="00F82A09" w:rsidRPr="00AF6240">
        <w:rPr>
          <w:rFonts w:ascii="Calibri" w:hAnsi="Calibri" w:cs="Calibri"/>
        </w:rPr>
        <w:t>,</w:t>
      </w:r>
    </w:p>
    <w:p w14:paraId="01D7594D" w14:textId="11128B0B" w:rsidR="00B06CF2" w:rsidRPr="00AF6240" w:rsidRDefault="00DB5C23" w:rsidP="0025252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T</w:t>
      </w:r>
      <w:r w:rsidR="00A34AEB" w:rsidRPr="00AF6240">
        <w:rPr>
          <w:rFonts w:ascii="Calibri" w:hAnsi="Calibri" w:cs="Calibri"/>
        </w:rPr>
        <w:t>aşıt alımı ve satışı yetkisi</w:t>
      </w:r>
      <w:r w:rsidR="00F82A09" w:rsidRPr="00AF6240">
        <w:rPr>
          <w:rFonts w:ascii="Calibri" w:hAnsi="Calibri" w:cs="Calibri"/>
        </w:rPr>
        <w:t>,</w:t>
      </w:r>
    </w:p>
    <w:p w14:paraId="3F256FDA" w14:textId="06FB2E4F" w:rsidR="00DB5C23" w:rsidRPr="00AF6240" w:rsidRDefault="00DB5C23" w:rsidP="0025252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Genel Kurul</w:t>
      </w:r>
      <w:r w:rsidR="00144AB7">
        <w:rPr>
          <w:rFonts w:ascii="Calibri" w:hAnsi="Calibri" w:cs="Calibri"/>
        </w:rPr>
        <w:t>’</w:t>
      </w:r>
      <w:r w:rsidRPr="00AF6240">
        <w:rPr>
          <w:rFonts w:ascii="Calibri" w:hAnsi="Calibri" w:cs="Calibri"/>
        </w:rPr>
        <w:t>da alınan kararların uygulanması yetkisi</w:t>
      </w:r>
      <w:r w:rsidR="00F07B4A">
        <w:rPr>
          <w:rFonts w:ascii="Calibri" w:hAnsi="Calibri" w:cs="Calibri"/>
        </w:rPr>
        <w:t xml:space="preserve"> ve</w:t>
      </w:r>
    </w:p>
    <w:p w14:paraId="4D383E27" w14:textId="06577EBB" w:rsidR="00DB5C23" w:rsidRPr="00AF6240" w:rsidRDefault="00DB5C23" w:rsidP="0025252C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Tüzük ve kanundan doğan görev ve yetkilerini kullanma yetkisi bulunmaktadır.</w:t>
      </w:r>
    </w:p>
    <w:p w14:paraId="166C6F78" w14:textId="08C23115" w:rsidR="00DB5C23" w:rsidRPr="00AF6240" w:rsidRDefault="00144AB7" w:rsidP="004A71D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Genel </w:t>
      </w:r>
      <w:r w:rsidR="00604763" w:rsidRPr="00AF6240">
        <w:rPr>
          <w:rFonts w:ascii="Calibri" w:hAnsi="Calibri" w:cs="Calibri"/>
        </w:rPr>
        <w:t>Yönetim kurulu yukarıdaki kriterler dikkate alınarak bir iç ücret</w:t>
      </w:r>
      <w:r w:rsidR="001D614A" w:rsidRPr="00AF6240">
        <w:rPr>
          <w:rFonts w:ascii="Calibri" w:hAnsi="Calibri" w:cs="Calibri"/>
        </w:rPr>
        <w:t xml:space="preserve"> ve harcama</w:t>
      </w:r>
      <w:r w:rsidR="00604763" w:rsidRPr="00AF6240">
        <w:rPr>
          <w:rFonts w:ascii="Calibri" w:hAnsi="Calibri" w:cs="Calibri"/>
        </w:rPr>
        <w:t xml:space="preserve"> yönetmeliği ile sosyal olanakları </w:t>
      </w:r>
      <w:r w:rsidR="001D614A" w:rsidRPr="00AF6240">
        <w:rPr>
          <w:rFonts w:ascii="Calibri" w:hAnsi="Calibri" w:cs="Calibri"/>
        </w:rPr>
        <w:t xml:space="preserve">ve </w:t>
      </w:r>
      <w:r w:rsidR="00274075" w:rsidRPr="00AF6240">
        <w:rPr>
          <w:rFonts w:ascii="Calibri" w:hAnsi="Calibri" w:cs="Calibri"/>
        </w:rPr>
        <w:t xml:space="preserve">ödemeleri </w:t>
      </w:r>
      <w:r w:rsidR="00604763" w:rsidRPr="00AF6240">
        <w:rPr>
          <w:rFonts w:ascii="Calibri" w:hAnsi="Calibri" w:cs="Calibri"/>
        </w:rPr>
        <w:t>düzenler</w:t>
      </w:r>
      <w:r w:rsidR="00F07B4A">
        <w:rPr>
          <w:rFonts w:ascii="Calibri" w:hAnsi="Calibri" w:cs="Calibri"/>
        </w:rPr>
        <w:t>; düzenlenen</w:t>
      </w:r>
      <w:r w:rsidR="00604763" w:rsidRPr="00AF6240">
        <w:rPr>
          <w:rFonts w:ascii="Calibri" w:hAnsi="Calibri" w:cs="Calibri"/>
        </w:rPr>
        <w:t xml:space="preserve"> </w:t>
      </w:r>
      <w:r w:rsidR="00274075" w:rsidRPr="00AF6240">
        <w:rPr>
          <w:rFonts w:ascii="Calibri" w:hAnsi="Calibri" w:cs="Calibri"/>
        </w:rPr>
        <w:t xml:space="preserve">yönetmelikleri </w:t>
      </w:r>
      <w:r w:rsidR="00604763" w:rsidRPr="00AF6240">
        <w:rPr>
          <w:rFonts w:ascii="Calibri" w:hAnsi="Calibri" w:cs="Calibri"/>
        </w:rPr>
        <w:t xml:space="preserve">uygular. </w:t>
      </w:r>
    </w:p>
    <w:p w14:paraId="6B367CD0" w14:textId="77777777" w:rsidR="00604763" w:rsidRPr="00AF6240" w:rsidRDefault="00604763" w:rsidP="004A71D2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Bilgilerinizi rica ederiz.</w:t>
      </w:r>
    </w:p>
    <w:p w14:paraId="53304266" w14:textId="42EDD261" w:rsidR="003C5F0F" w:rsidRDefault="00604763" w:rsidP="00526886">
      <w:pPr>
        <w:jc w:val="both"/>
        <w:rPr>
          <w:rFonts w:ascii="Calibri" w:hAnsi="Calibri" w:cs="Calibri"/>
        </w:rPr>
      </w:pPr>
      <w:r w:rsidRPr="00AF6240">
        <w:rPr>
          <w:rFonts w:ascii="Calibri" w:hAnsi="Calibri" w:cs="Calibri"/>
        </w:rPr>
        <w:t>Saygılarımızla</w:t>
      </w:r>
    </w:p>
    <w:p w14:paraId="3F9419E7" w14:textId="59ACBF35" w:rsidR="00646332" w:rsidRDefault="00646332" w:rsidP="0052688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BANK-SEN </w:t>
      </w:r>
    </w:p>
    <w:p w14:paraId="0FF7CBBD" w14:textId="3BE84BB2" w:rsidR="00646332" w:rsidRDefault="00646332" w:rsidP="0052688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Devrimci Banka ve Sigorta İşçileri Sendi</w:t>
      </w:r>
      <w:r w:rsidR="003C5F0F">
        <w:rPr>
          <w:rFonts w:ascii="Calibri" w:hAnsi="Calibri" w:cs="Calibri"/>
        </w:rPr>
        <w:t>kası</w:t>
      </w:r>
    </w:p>
    <w:p w14:paraId="1B719EEA" w14:textId="77777777" w:rsidR="002460E3" w:rsidRDefault="002460E3" w:rsidP="00526886">
      <w:pPr>
        <w:jc w:val="both"/>
        <w:rPr>
          <w:rFonts w:ascii="Calibri" w:hAnsi="Calibri" w:cs="Calibri"/>
        </w:rPr>
      </w:pPr>
    </w:p>
    <w:sectPr w:rsidR="002460E3" w:rsidSect="007F3BF4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8000" w14:textId="77777777" w:rsidR="00B54EF0" w:rsidRDefault="00B54EF0" w:rsidP="00685ACF">
      <w:pPr>
        <w:spacing w:after="0" w:line="240" w:lineRule="auto"/>
      </w:pPr>
      <w:r>
        <w:separator/>
      </w:r>
    </w:p>
  </w:endnote>
  <w:endnote w:type="continuationSeparator" w:id="0">
    <w:p w14:paraId="73E0A970" w14:textId="77777777" w:rsidR="00B54EF0" w:rsidRDefault="00B54EF0" w:rsidP="0068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9E93" w14:textId="1500DF27" w:rsidR="00D02A57" w:rsidRDefault="00D02A57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  <w:p w14:paraId="2EC39ACD" w14:textId="77777777" w:rsidR="00D02A57" w:rsidRPr="000D2973" w:rsidRDefault="00D02A57" w:rsidP="00D02A57">
    <w:pPr>
      <w:pStyle w:val="AltBilgi"/>
      <w:jc w:val="center"/>
      <w:rPr>
        <w:sz w:val="18"/>
        <w:szCs w:val="18"/>
      </w:rPr>
    </w:pPr>
    <w:r w:rsidRPr="000D2973">
      <w:rPr>
        <w:b/>
        <w:bCs/>
        <w:sz w:val="18"/>
        <w:szCs w:val="18"/>
      </w:rPr>
      <w:t>BANK-SEN</w:t>
    </w:r>
  </w:p>
  <w:p w14:paraId="21168237" w14:textId="77777777" w:rsidR="00D02A57" w:rsidRPr="000D2973" w:rsidRDefault="00D02A57" w:rsidP="00D02A57">
    <w:pPr>
      <w:pStyle w:val="AltBilgi"/>
      <w:jc w:val="center"/>
      <w:rPr>
        <w:sz w:val="18"/>
        <w:szCs w:val="18"/>
      </w:rPr>
    </w:pPr>
    <w:r w:rsidRPr="000D2973">
      <w:rPr>
        <w:sz w:val="18"/>
        <w:szCs w:val="18"/>
      </w:rPr>
      <w:t>Devrimci Banka ve Sigorta İşçileri Sendikası</w:t>
    </w:r>
  </w:p>
  <w:p w14:paraId="778E465A" w14:textId="46B14889" w:rsidR="00D02A57" w:rsidRPr="000D2973" w:rsidRDefault="003A755D" w:rsidP="00D02A57">
    <w:pPr>
      <w:pStyle w:val="AltBilgi"/>
      <w:jc w:val="center"/>
      <w:rPr>
        <w:sz w:val="18"/>
        <w:szCs w:val="18"/>
      </w:rPr>
    </w:pPr>
    <w:r>
      <w:rPr>
        <w:sz w:val="18"/>
        <w:szCs w:val="18"/>
      </w:rPr>
      <w:t xml:space="preserve">Bostancı Mah. </w:t>
    </w:r>
    <w:r w:rsidR="00D02A57">
      <w:rPr>
        <w:sz w:val="18"/>
        <w:szCs w:val="18"/>
      </w:rPr>
      <w:t>Emin Ali Paşa Cad. No:108-110 K:3 D:6 Kadıköy/İSTANBUL</w:t>
    </w:r>
  </w:p>
  <w:p w14:paraId="282DEAC0" w14:textId="77777777" w:rsidR="00D02A57" w:rsidRPr="000D2973" w:rsidRDefault="00D02A57" w:rsidP="00D02A57">
    <w:pPr>
      <w:pStyle w:val="AltBilgi"/>
      <w:jc w:val="center"/>
      <w:rPr>
        <w:sz w:val="18"/>
        <w:szCs w:val="18"/>
      </w:rPr>
    </w:pPr>
    <w:r w:rsidRPr="000D2973">
      <w:rPr>
        <w:sz w:val="18"/>
        <w:szCs w:val="18"/>
      </w:rPr>
      <w:t>Tel: 0</w:t>
    </w:r>
    <w:r>
      <w:rPr>
        <w:sz w:val="18"/>
        <w:szCs w:val="18"/>
      </w:rPr>
      <w:t xml:space="preserve">216 771 53 23 </w:t>
    </w:r>
    <w:r w:rsidRPr="000D2973">
      <w:rPr>
        <w:sz w:val="18"/>
        <w:szCs w:val="18"/>
      </w:rPr>
      <w:t xml:space="preserve">Faks: 0212 232 1003 </w:t>
    </w:r>
    <w:hyperlink r:id="rId1" w:history="1">
      <w:r w:rsidRPr="000D2973">
        <w:rPr>
          <w:rStyle w:val="Kpr"/>
          <w:sz w:val="18"/>
          <w:szCs w:val="18"/>
        </w:rPr>
        <w:t>iletisim@banksen.org.tr</w:t>
      </w:r>
    </w:hyperlink>
    <w:r w:rsidRPr="000D2973">
      <w:rPr>
        <w:sz w:val="18"/>
        <w:szCs w:val="18"/>
      </w:rPr>
      <w:t xml:space="preserve"> </w:t>
    </w:r>
    <w:hyperlink r:id="rId2" w:history="1">
      <w:r w:rsidRPr="000D2973">
        <w:rPr>
          <w:rStyle w:val="Kpr"/>
          <w:sz w:val="18"/>
          <w:szCs w:val="18"/>
        </w:rPr>
        <w:t>www.banksen.org.tr</w:t>
      </w:r>
    </w:hyperlink>
  </w:p>
  <w:p w14:paraId="04938B90" w14:textId="77777777" w:rsidR="00D02A57" w:rsidRDefault="00D02A57" w:rsidP="00D02A57">
    <w:pPr>
      <w:pStyle w:val="AltBilgi"/>
    </w:pPr>
  </w:p>
  <w:p w14:paraId="07424233" w14:textId="77777777" w:rsidR="00685ACF" w:rsidRDefault="00685A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113E" w14:textId="77777777" w:rsidR="00B54EF0" w:rsidRDefault="00B54EF0" w:rsidP="00685ACF">
      <w:pPr>
        <w:spacing w:after="0" w:line="240" w:lineRule="auto"/>
      </w:pPr>
      <w:r>
        <w:separator/>
      </w:r>
    </w:p>
  </w:footnote>
  <w:footnote w:type="continuationSeparator" w:id="0">
    <w:p w14:paraId="546C3DEB" w14:textId="77777777" w:rsidR="00B54EF0" w:rsidRDefault="00B54EF0" w:rsidP="0068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019219"/>
      <w:docPartObj>
        <w:docPartGallery w:val="Page Numbers (Top of Page)"/>
        <w:docPartUnique/>
      </w:docPartObj>
    </w:sdtPr>
    <w:sdtEndPr/>
    <w:sdtContent>
      <w:p w14:paraId="76D7FC9C" w14:textId="073B5865" w:rsidR="00C07C47" w:rsidRDefault="00C07C47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16B33" w14:textId="77777777" w:rsidR="00C07C47" w:rsidRDefault="00C07C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C4F"/>
    <w:multiLevelType w:val="hybridMultilevel"/>
    <w:tmpl w:val="A56461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A7024"/>
    <w:multiLevelType w:val="hybridMultilevel"/>
    <w:tmpl w:val="AECE86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75574">
    <w:abstractNumId w:val="1"/>
  </w:num>
  <w:num w:numId="2" w16cid:durableId="147864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29"/>
    <w:rsid w:val="00000375"/>
    <w:rsid w:val="00045119"/>
    <w:rsid w:val="000476AD"/>
    <w:rsid w:val="0008294A"/>
    <w:rsid w:val="000D29E6"/>
    <w:rsid w:val="000D45E6"/>
    <w:rsid w:val="000F2758"/>
    <w:rsid w:val="00114042"/>
    <w:rsid w:val="00121C6D"/>
    <w:rsid w:val="00144AB7"/>
    <w:rsid w:val="00145E2F"/>
    <w:rsid w:val="001971ED"/>
    <w:rsid w:val="001D19FC"/>
    <w:rsid w:val="001D614A"/>
    <w:rsid w:val="001E5195"/>
    <w:rsid w:val="001F5B89"/>
    <w:rsid w:val="00211499"/>
    <w:rsid w:val="002132B3"/>
    <w:rsid w:val="002460E3"/>
    <w:rsid w:val="0025252C"/>
    <w:rsid w:val="00274075"/>
    <w:rsid w:val="00290EC6"/>
    <w:rsid w:val="0029230D"/>
    <w:rsid w:val="002B6B12"/>
    <w:rsid w:val="003112F7"/>
    <w:rsid w:val="00376E00"/>
    <w:rsid w:val="00383B6F"/>
    <w:rsid w:val="00384E6D"/>
    <w:rsid w:val="003A3671"/>
    <w:rsid w:val="003A755D"/>
    <w:rsid w:val="003C5F0F"/>
    <w:rsid w:val="003F43F5"/>
    <w:rsid w:val="003F7412"/>
    <w:rsid w:val="00455CA0"/>
    <w:rsid w:val="00492304"/>
    <w:rsid w:val="00497952"/>
    <w:rsid w:val="004A71D2"/>
    <w:rsid w:val="004C31BD"/>
    <w:rsid w:val="004E587B"/>
    <w:rsid w:val="004E6A60"/>
    <w:rsid w:val="004E7F8F"/>
    <w:rsid w:val="00526886"/>
    <w:rsid w:val="005328FC"/>
    <w:rsid w:val="00565D03"/>
    <w:rsid w:val="00592494"/>
    <w:rsid w:val="005E3BFC"/>
    <w:rsid w:val="00604763"/>
    <w:rsid w:val="00617070"/>
    <w:rsid w:val="00635E06"/>
    <w:rsid w:val="00646332"/>
    <w:rsid w:val="00650575"/>
    <w:rsid w:val="00685ACF"/>
    <w:rsid w:val="006A2DEC"/>
    <w:rsid w:val="006A736F"/>
    <w:rsid w:val="006C292A"/>
    <w:rsid w:val="006F1835"/>
    <w:rsid w:val="006F4BDA"/>
    <w:rsid w:val="006F52C4"/>
    <w:rsid w:val="00700821"/>
    <w:rsid w:val="00716E0C"/>
    <w:rsid w:val="00722233"/>
    <w:rsid w:val="0075236F"/>
    <w:rsid w:val="007842D8"/>
    <w:rsid w:val="0079221C"/>
    <w:rsid w:val="007D1984"/>
    <w:rsid w:val="007F3BF4"/>
    <w:rsid w:val="008536C0"/>
    <w:rsid w:val="00854CCE"/>
    <w:rsid w:val="00871017"/>
    <w:rsid w:val="00884B88"/>
    <w:rsid w:val="008858C6"/>
    <w:rsid w:val="00894F77"/>
    <w:rsid w:val="008A352A"/>
    <w:rsid w:val="008B352B"/>
    <w:rsid w:val="008D0929"/>
    <w:rsid w:val="00904E59"/>
    <w:rsid w:val="0091505B"/>
    <w:rsid w:val="009907A1"/>
    <w:rsid w:val="009A1FA0"/>
    <w:rsid w:val="009E060A"/>
    <w:rsid w:val="009E30A6"/>
    <w:rsid w:val="00A1184E"/>
    <w:rsid w:val="00A201AD"/>
    <w:rsid w:val="00A3338C"/>
    <w:rsid w:val="00A34AEB"/>
    <w:rsid w:val="00A60A89"/>
    <w:rsid w:val="00AA13AD"/>
    <w:rsid w:val="00AB3BF5"/>
    <w:rsid w:val="00AF6240"/>
    <w:rsid w:val="00B06CF2"/>
    <w:rsid w:val="00B31027"/>
    <w:rsid w:val="00B41B5D"/>
    <w:rsid w:val="00B54EF0"/>
    <w:rsid w:val="00B63D2B"/>
    <w:rsid w:val="00B80C95"/>
    <w:rsid w:val="00B85F17"/>
    <w:rsid w:val="00BB7B9B"/>
    <w:rsid w:val="00BC1997"/>
    <w:rsid w:val="00BF0021"/>
    <w:rsid w:val="00C039DD"/>
    <w:rsid w:val="00C07C47"/>
    <w:rsid w:val="00C10FB3"/>
    <w:rsid w:val="00C131B8"/>
    <w:rsid w:val="00C275DA"/>
    <w:rsid w:val="00CC42E2"/>
    <w:rsid w:val="00CF2C96"/>
    <w:rsid w:val="00D02A57"/>
    <w:rsid w:val="00D11DE9"/>
    <w:rsid w:val="00D314F1"/>
    <w:rsid w:val="00D35237"/>
    <w:rsid w:val="00D406B1"/>
    <w:rsid w:val="00D72FB0"/>
    <w:rsid w:val="00D86465"/>
    <w:rsid w:val="00DB391A"/>
    <w:rsid w:val="00DB5C23"/>
    <w:rsid w:val="00DB663D"/>
    <w:rsid w:val="00DB66F4"/>
    <w:rsid w:val="00DB7CD5"/>
    <w:rsid w:val="00DE6E46"/>
    <w:rsid w:val="00E14739"/>
    <w:rsid w:val="00E61A7A"/>
    <w:rsid w:val="00E664CC"/>
    <w:rsid w:val="00E7082A"/>
    <w:rsid w:val="00E84606"/>
    <w:rsid w:val="00F04793"/>
    <w:rsid w:val="00F07B4A"/>
    <w:rsid w:val="00F114AD"/>
    <w:rsid w:val="00F511FF"/>
    <w:rsid w:val="00F515B4"/>
    <w:rsid w:val="00F71D74"/>
    <w:rsid w:val="00F76FE8"/>
    <w:rsid w:val="00F77D4C"/>
    <w:rsid w:val="00F82A09"/>
    <w:rsid w:val="00F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1625"/>
  <w15:chartTrackingRefBased/>
  <w15:docId w15:val="{11AA6224-B17D-4ED1-8A94-EC64A511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0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0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0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0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0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0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0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0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0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09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09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09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09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09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09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0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0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09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09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09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09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092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85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5ACF"/>
  </w:style>
  <w:style w:type="paragraph" w:styleId="AltBilgi">
    <w:name w:val="footer"/>
    <w:basedOn w:val="Normal"/>
    <w:link w:val="AltBilgiChar"/>
    <w:uiPriority w:val="99"/>
    <w:unhideWhenUsed/>
    <w:rsid w:val="00685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5ACF"/>
  </w:style>
  <w:style w:type="paragraph" w:styleId="NormalWeb">
    <w:name w:val="Normal (Web)"/>
    <w:basedOn w:val="Normal"/>
    <w:uiPriority w:val="99"/>
    <w:semiHidden/>
    <w:unhideWhenUsed/>
    <w:rsid w:val="00685ACF"/>
    <w:rPr>
      <w:rFonts w:ascii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685AC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85ACF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3A75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ksen.org.tr" TargetMode="External"/><Relationship Id="rId1" Type="http://schemas.openxmlformats.org/officeDocument/2006/relationships/hyperlink" Target="mailto:iletisim@banksen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2434</Characters>
  <Application>Microsoft Office Word</Application>
  <DocSecurity>0</DocSecurity>
  <Lines>63</Lines>
  <Paragraphs>39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Bank Sen</cp:lastModifiedBy>
  <cp:revision>30</cp:revision>
  <cp:lastPrinted>2026-04-23T00:00:00Z</cp:lastPrinted>
  <dcterms:created xsi:type="dcterms:W3CDTF">2026-04-21T19:45:00Z</dcterms:created>
  <dcterms:modified xsi:type="dcterms:W3CDTF">2026-04-23T16:48:00Z</dcterms:modified>
</cp:coreProperties>
</file>